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4730B" w14:textId="380E26C1" w:rsidR="00684A18" w:rsidRPr="002131EE" w:rsidRDefault="002131EE" w:rsidP="002131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1EE">
        <w:rPr>
          <w:rFonts w:ascii="Times New Roman" w:hAnsi="Times New Roman" w:cs="Times New Roman"/>
          <w:sz w:val="24"/>
          <w:szCs w:val="24"/>
        </w:rPr>
        <w:t>Synthesized Learnings and Effective Music Learning Video Guidelines</w:t>
      </w:r>
    </w:p>
    <w:p w14:paraId="11F183B2" w14:textId="2B9D410B" w:rsidR="002131EE" w:rsidRPr="002131EE" w:rsidRDefault="002131EE" w:rsidP="002131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1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31EE">
        <w:rPr>
          <w:rFonts w:ascii="Times New Roman" w:hAnsi="Times New Roman" w:cs="Times New Roman"/>
          <w:color w:val="000000"/>
          <w:sz w:val="24"/>
          <w:szCs w:val="24"/>
        </w:rPr>
        <w:t>An effective music learning video includes a clear and consistent SLO, guiding questions, connecting with all types of learners, building upon prior knowledge, a well-scaffolded lesson, and pacing focused on student engagement.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project helped me learn how to work quickly and efficiently on a music lesson with a partner, work through the subtle nuances of asynchronous student engagement, and really analyze what makes a music learning video effective. I also learned how to roll with technological difficulties, overcome uncontrollable factors, and accept not being perfect. This video was not perfect by any means, but Ryan and I put together something very engaging, fun, and special. We had a fun theme throughout, a narrative that flowed seamlessly into our music lesson, and a vocabulary that fit our intended audience. This was a great experience, and if I ever need to produce an asynchronous music learning video, I will be sure to utilize what I learned from this project!</w:t>
      </w:r>
    </w:p>
    <w:p w14:paraId="31436478" w14:textId="77777777" w:rsidR="002131EE" w:rsidRPr="002131EE" w:rsidRDefault="002131EE" w:rsidP="002131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31EE" w:rsidRPr="0021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EE"/>
    <w:rsid w:val="002131EE"/>
    <w:rsid w:val="006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E5B3"/>
  <w15:chartTrackingRefBased/>
  <w15:docId w15:val="{788A073E-5641-4E7C-9022-F3A8B12D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Matthew</cp:lastModifiedBy>
  <cp:revision>1</cp:revision>
  <dcterms:created xsi:type="dcterms:W3CDTF">2021-03-24T22:05:00Z</dcterms:created>
  <dcterms:modified xsi:type="dcterms:W3CDTF">2021-03-24T22:15:00Z</dcterms:modified>
</cp:coreProperties>
</file>